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CEE" w:rsidRDefault="00F21CEE" w:rsidP="00F21CEE">
      <w:pPr>
        <w:rPr>
          <w:rFonts w:ascii="Calibri" w:hAnsi="Calibri"/>
          <w:sz w:val="22"/>
          <w:szCs w:val="22"/>
        </w:rPr>
      </w:pPr>
      <w:r>
        <w:rPr>
          <w:rFonts w:ascii="Calibri" w:hAnsi="Calibri"/>
          <w:i/>
          <w:iCs/>
          <w:color w:val="0070C0"/>
          <w:sz w:val="22"/>
          <w:szCs w:val="22"/>
        </w:rPr>
        <w:t>Liebe Beraterinnen und Berater in den Schwangerschaftsberatungsstellen,</w:t>
      </w:r>
    </w:p>
    <w:p w:rsidR="00F21CEE" w:rsidRDefault="00F21CEE" w:rsidP="00F21CEE">
      <w:pPr>
        <w:rPr>
          <w:rFonts w:ascii="Calibri" w:hAnsi="Calibri"/>
          <w:sz w:val="22"/>
          <w:szCs w:val="22"/>
        </w:rPr>
      </w:pPr>
      <w:proofErr w:type="gramStart"/>
      <w:r>
        <w:rPr>
          <w:rFonts w:ascii="Calibri" w:hAnsi="Calibri"/>
          <w:i/>
          <w:iCs/>
          <w:color w:val="0070C0"/>
          <w:sz w:val="22"/>
          <w:szCs w:val="22"/>
        </w:rPr>
        <w:t>als</w:t>
      </w:r>
      <w:proofErr w:type="gramEnd"/>
      <w:r>
        <w:rPr>
          <w:rFonts w:ascii="Calibri" w:hAnsi="Calibri"/>
          <w:i/>
          <w:iCs/>
          <w:color w:val="0070C0"/>
          <w:sz w:val="22"/>
          <w:szCs w:val="22"/>
        </w:rPr>
        <w:t xml:space="preserve"> Wissenschaftsredakteurin im Bundeszentrum für Ernährung (</w:t>
      </w:r>
      <w:hyperlink r:id="rId4" w:history="1">
        <w:r>
          <w:rPr>
            <w:rStyle w:val="Hyperlink"/>
            <w:rFonts w:ascii="Calibri" w:hAnsi="Calibri"/>
            <w:i/>
            <w:iCs/>
            <w:sz w:val="22"/>
            <w:szCs w:val="22"/>
          </w:rPr>
          <w:t>www.bzfe.de</w:t>
        </w:r>
      </w:hyperlink>
      <w:r>
        <w:rPr>
          <w:rFonts w:ascii="Calibri" w:hAnsi="Calibri"/>
          <w:i/>
          <w:iCs/>
          <w:color w:val="0070C0"/>
          <w:sz w:val="22"/>
          <w:szCs w:val="22"/>
        </w:rPr>
        <w:t xml:space="preserve">) entwickle ich aktuell ein Medium ohne Worte zu dem Thema  „Essen, Trinken und Bewegen in der Schwangerschaft“. Dafür suchen ich Personen, die den ersten Entwurf mit der Zielgruppe testen und mir ein Feedback geben. </w:t>
      </w:r>
    </w:p>
    <w:p w:rsidR="00F21CEE" w:rsidRDefault="00F21CEE" w:rsidP="00F21CEE">
      <w:pPr>
        <w:rPr>
          <w:rFonts w:ascii="Calibri" w:hAnsi="Calibri"/>
          <w:sz w:val="22"/>
          <w:szCs w:val="22"/>
        </w:rPr>
      </w:pPr>
      <w:r>
        <w:rPr>
          <w:rFonts w:ascii="Calibri" w:hAnsi="Calibri"/>
          <w:i/>
          <w:iCs/>
          <w:color w:val="0070C0"/>
          <w:sz w:val="22"/>
          <w:szCs w:val="22"/>
        </w:rPr>
        <w:t xml:space="preserve">Vorab einige Informationen zu dem Medium: Das Heft soll die Botschaften nur über Illustrationen vermitteln. Ausgenommen sind Zahlen und einzelne Worte, die in unterschiedliche Sprachen übersetzt sind. Zielgruppe sind schwangere Frauen und ihre Partner, die wenig oder kein Deutsch verstehen sowie schwangere Frauen und ihre Partner, die Bilder einem Text vorziehen. Im Anhang finden Sie sogenannte Grobillustrationen. Das bedeutet, die Zeichnungen enthalten keine schmückenden Details und sind nur grobflächig mit Farbe ausgefüllt. Dadurch können Änderungen, die sich aus dem Feedback ergeben, kostengünstiger umgesetzt werden. Das kleines Heft (14,8 cm x 18,0 cm (Querformat)) umfasst 20 Seiten und wird später gedruckt. Nach Fertigstellung wird es kostenlos beim </w:t>
      </w:r>
      <w:proofErr w:type="spellStart"/>
      <w:r>
        <w:rPr>
          <w:rFonts w:ascii="Calibri" w:hAnsi="Calibri"/>
          <w:i/>
          <w:iCs/>
          <w:color w:val="0070C0"/>
          <w:sz w:val="22"/>
          <w:szCs w:val="22"/>
        </w:rPr>
        <w:t>BZfE</w:t>
      </w:r>
      <w:proofErr w:type="spellEnd"/>
      <w:r>
        <w:rPr>
          <w:rFonts w:ascii="Calibri" w:hAnsi="Calibri"/>
          <w:i/>
          <w:iCs/>
          <w:color w:val="0070C0"/>
          <w:sz w:val="22"/>
          <w:szCs w:val="22"/>
        </w:rPr>
        <w:t xml:space="preserve"> bestellbar sein (</w:t>
      </w:r>
      <w:hyperlink r:id="rId5" w:history="1">
        <w:r>
          <w:rPr>
            <w:rStyle w:val="Hyperlink"/>
            <w:rFonts w:ascii="Calibri" w:hAnsi="Calibri"/>
            <w:i/>
            <w:iCs/>
            <w:color w:val="0563C1"/>
            <w:sz w:val="22"/>
            <w:szCs w:val="22"/>
          </w:rPr>
          <w:t>www.ble-medienservice.de</w:t>
        </w:r>
      </w:hyperlink>
      <w:r>
        <w:rPr>
          <w:rFonts w:ascii="Calibri" w:hAnsi="Calibri"/>
          <w:i/>
          <w:iCs/>
          <w:color w:val="0070C0"/>
          <w:sz w:val="22"/>
          <w:szCs w:val="22"/>
        </w:rPr>
        <w:t>, Bestell-Nr. 0449).</w:t>
      </w:r>
    </w:p>
    <w:p w:rsidR="00F21CEE" w:rsidRDefault="00F21CEE" w:rsidP="00F21CEE">
      <w:pPr>
        <w:rPr>
          <w:rFonts w:ascii="Calibri" w:hAnsi="Calibri"/>
          <w:sz w:val="22"/>
          <w:szCs w:val="22"/>
        </w:rPr>
      </w:pPr>
      <w:r>
        <w:rPr>
          <w:rFonts w:ascii="Calibri" w:hAnsi="Calibri"/>
          <w:color w:val="0070C0"/>
          <w:sz w:val="22"/>
          <w:szCs w:val="22"/>
        </w:rPr>
        <w:t> </w:t>
      </w:r>
    </w:p>
    <w:p w:rsidR="00F21CEE" w:rsidRDefault="00F21CEE" w:rsidP="00F21CEE">
      <w:pPr>
        <w:rPr>
          <w:rFonts w:ascii="Calibri" w:hAnsi="Calibri"/>
          <w:sz w:val="22"/>
          <w:szCs w:val="22"/>
        </w:rPr>
      </w:pPr>
      <w:r>
        <w:rPr>
          <w:rFonts w:ascii="Calibri" w:hAnsi="Calibri"/>
          <w:i/>
          <w:iCs/>
          <w:color w:val="0070C0"/>
          <w:sz w:val="22"/>
          <w:szCs w:val="22"/>
        </w:rPr>
        <w:t>Grundsätzlich interessiert mich für jede Zeichnung bzw. jede Szene Folgendes:</w:t>
      </w:r>
    </w:p>
    <w:p w:rsidR="00F21CEE" w:rsidRDefault="00F21CEE" w:rsidP="00F21CEE">
      <w:pPr>
        <w:rPr>
          <w:rFonts w:ascii="Calibri" w:hAnsi="Calibri"/>
          <w:sz w:val="22"/>
          <w:szCs w:val="22"/>
        </w:rPr>
      </w:pPr>
      <w:r>
        <w:rPr>
          <w:rFonts w:ascii="Calibri" w:hAnsi="Calibri"/>
          <w:i/>
          <w:iCs/>
          <w:color w:val="0070C0"/>
          <w:sz w:val="22"/>
          <w:szCs w:val="22"/>
        </w:rPr>
        <w:t>1.      Welche Botschaft/en zieht die betrachtende Person aus der Illustration? Z. B. Schwangere sollen sich viel bewegen.</w:t>
      </w:r>
    </w:p>
    <w:p w:rsidR="00F21CEE" w:rsidRDefault="00F21CEE" w:rsidP="00F21CEE">
      <w:pPr>
        <w:rPr>
          <w:rFonts w:ascii="Calibri" w:hAnsi="Calibri"/>
          <w:sz w:val="22"/>
          <w:szCs w:val="22"/>
        </w:rPr>
      </w:pPr>
      <w:r>
        <w:rPr>
          <w:rFonts w:ascii="Calibri" w:hAnsi="Calibri"/>
          <w:i/>
          <w:iCs/>
          <w:color w:val="0070C0"/>
          <w:sz w:val="22"/>
          <w:szCs w:val="22"/>
        </w:rPr>
        <w:t>2.      Gibt es kulturspezifische Hinweise?</w:t>
      </w:r>
    </w:p>
    <w:p w:rsidR="00F21CEE" w:rsidRDefault="00F21CEE" w:rsidP="00F21CEE">
      <w:pPr>
        <w:rPr>
          <w:rFonts w:ascii="Calibri" w:hAnsi="Calibri"/>
          <w:sz w:val="22"/>
          <w:szCs w:val="22"/>
        </w:rPr>
      </w:pPr>
      <w:r>
        <w:rPr>
          <w:rFonts w:ascii="Calibri" w:hAnsi="Calibri"/>
          <w:i/>
          <w:iCs/>
          <w:color w:val="0070C0"/>
          <w:sz w:val="22"/>
          <w:szCs w:val="22"/>
        </w:rPr>
        <w:t>3.      Gibt es allgemeine Anmerkungen?</w:t>
      </w:r>
    </w:p>
    <w:p w:rsidR="00F21CEE" w:rsidRDefault="00F21CEE" w:rsidP="00F21CEE">
      <w:pPr>
        <w:rPr>
          <w:rFonts w:ascii="Calibri" w:hAnsi="Calibri"/>
          <w:sz w:val="22"/>
          <w:szCs w:val="22"/>
        </w:rPr>
      </w:pPr>
      <w:r>
        <w:rPr>
          <w:rFonts w:ascii="Calibri" w:hAnsi="Calibri"/>
          <w:i/>
          <w:iCs/>
          <w:color w:val="0070C0"/>
          <w:sz w:val="22"/>
          <w:szCs w:val="22"/>
        </w:rPr>
        <w:t xml:space="preserve">Wie umfangreich das Feedback ist, richtete sich nach Ihren individuellen Möglichkeiten. </w:t>
      </w:r>
    </w:p>
    <w:p w:rsidR="00F21CEE" w:rsidRDefault="00F21CEE" w:rsidP="00F21CEE">
      <w:pPr>
        <w:rPr>
          <w:rFonts w:ascii="Calibri" w:hAnsi="Calibri"/>
          <w:sz w:val="22"/>
          <w:szCs w:val="22"/>
        </w:rPr>
      </w:pPr>
      <w:r>
        <w:rPr>
          <w:rFonts w:ascii="Calibri" w:hAnsi="Calibri"/>
          <w:color w:val="0070C0"/>
          <w:sz w:val="22"/>
          <w:szCs w:val="22"/>
        </w:rPr>
        <w:t> </w:t>
      </w:r>
    </w:p>
    <w:p w:rsidR="00F21CEE" w:rsidRDefault="00F21CEE" w:rsidP="00F21CEE">
      <w:pPr>
        <w:rPr>
          <w:rFonts w:ascii="Calibri" w:hAnsi="Calibri"/>
          <w:sz w:val="22"/>
          <w:szCs w:val="22"/>
        </w:rPr>
      </w:pPr>
      <w:r>
        <w:rPr>
          <w:rFonts w:ascii="Calibri" w:hAnsi="Calibri"/>
          <w:i/>
          <w:iCs/>
          <w:color w:val="0070C0"/>
          <w:sz w:val="22"/>
          <w:szCs w:val="22"/>
        </w:rPr>
        <w:t xml:space="preserve">Wie Sie das Feedback übermitteln, entscheiden Sie danach, was für Sie am komfortabelsten ist. Sie können Ihre Anmerkungen direkt in das PDF eintragen oder auf einer ausgedruckten Version, die Sie später einscannen. Alternativ können Sie mir eine E-Mail schicken oder mir Ihre Hinweise auf dem Postweg schicken. Ihre Rückmeldung richten Sie gerne bis spätestens zum </w:t>
      </w:r>
      <w:r>
        <w:rPr>
          <w:rFonts w:ascii="Calibri" w:hAnsi="Calibri"/>
          <w:i/>
          <w:iCs/>
          <w:color w:val="0070C0"/>
          <w:sz w:val="22"/>
          <w:szCs w:val="22"/>
          <w:u w:val="single"/>
        </w:rPr>
        <w:t>16.04.2018</w:t>
      </w:r>
      <w:r>
        <w:rPr>
          <w:rFonts w:ascii="Calibri" w:hAnsi="Calibri"/>
          <w:i/>
          <w:iCs/>
          <w:color w:val="0070C0"/>
          <w:sz w:val="22"/>
          <w:szCs w:val="22"/>
        </w:rPr>
        <w:t xml:space="preserve"> an:</w:t>
      </w:r>
    </w:p>
    <w:p w:rsidR="00F21CEE" w:rsidRDefault="00F21CEE" w:rsidP="00F21CEE">
      <w:pPr>
        <w:rPr>
          <w:rFonts w:ascii="Calibri" w:hAnsi="Calibri"/>
          <w:sz w:val="22"/>
          <w:szCs w:val="22"/>
        </w:rPr>
      </w:pPr>
      <w:hyperlink r:id="rId6" w:history="1">
        <w:r>
          <w:rPr>
            <w:rStyle w:val="Hyperlink"/>
            <w:rFonts w:ascii="Calibri" w:hAnsi="Calibri"/>
            <w:i/>
            <w:iCs/>
            <w:color w:val="0563C1"/>
            <w:sz w:val="22"/>
            <w:szCs w:val="22"/>
          </w:rPr>
          <w:t>Mail: Nadia.Roewe@ble.de</w:t>
        </w:r>
      </w:hyperlink>
    </w:p>
    <w:p w:rsidR="00F21CEE" w:rsidRDefault="00F21CEE" w:rsidP="00F21CEE">
      <w:pPr>
        <w:rPr>
          <w:rFonts w:ascii="Calibri" w:hAnsi="Calibri"/>
          <w:sz w:val="22"/>
          <w:szCs w:val="22"/>
        </w:rPr>
      </w:pPr>
      <w:r>
        <w:rPr>
          <w:rFonts w:ascii="Calibri" w:hAnsi="Calibri"/>
          <w:i/>
          <w:iCs/>
          <w:color w:val="0070C0"/>
          <w:sz w:val="22"/>
          <w:szCs w:val="22"/>
        </w:rPr>
        <w:t>Post: Bundesanstalt für Landwirtschaft und Ernährung</w:t>
      </w:r>
    </w:p>
    <w:p w:rsidR="00F21CEE" w:rsidRDefault="00F21CEE" w:rsidP="00F21CEE">
      <w:pPr>
        <w:rPr>
          <w:rFonts w:ascii="Calibri" w:hAnsi="Calibri"/>
          <w:sz w:val="22"/>
          <w:szCs w:val="22"/>
        </w:rPr>
      </w:pPr>
      <w:r>
        <w:rPr>
          <w:rFonts w:ascii="Calibri" w:hAnsi="Calibri"/>
          <w:i/>
          <w:iCs/>
          <w:color w:val="0070C0"/>
          <w:sz w:val="22"/>
          <w:szCs w:val="22"/>
        </w:rPr>
        <w:t>Bundeszentrum für Ernährung (</w:t>
      </w:r>
      <w:proofErr w:type="spellStart"/>
      <w:r>
        <w:rPr>
          <w:rFonts w:ascii="Calibri" w:hAnsi="Calibri"/>
          <w:i/>
          <w:iCs/>
          <w:color w:val="0070C0"/>
          <w:sz w:val="22"/>
          <w:szCs w:val="22"/>
        </w:rPr>
        <w:t>BZfE</w:t>
      </w:r>
      <w:proofErr w:type="spellEnd"/>
      <w:r>
        <w:rPr>
          <w:rFonts w:ascii="Calibri" w:hAnsi="Calibri"/>
          <w:i/>
          <w:iCs/>
          <w:color w:val="0070C0"/>
          <w:sz w:val="22"/>
          <w:szCs w:val="22"/>
        </w:rPr>
        <w:t>)</w:t>
      </w:r>
    </w:p>
    <w:p w:rsidR="00F21CEE" w:rsidRDefault="00F21CEE" w:rsidP="00F21CEE">
      <w:pPr>
        <w:rPr>
          <w:rFonts w:ascii="Calibri" w:hAnsi="Calibri"/>
          <w:sz w:val="22"/>
          <w:szCs w:val="22"/>
        </w:rPr>
      </w:pPr>
      <w:r>
        <w:rPr>
          <w:rFonts w:ascii="Calibri" w:hAnsi="Calibri"/>
          <w:i/>
          <w:iCs/>
          <w:color w:val="0070C0"/>
          <w:sz w:val="22"/>
          <w:szCs w:val="22"/>
        </w:rPr>
        <w:t>Referat Ernährung</w:t>
      </w:r>
    </w:p>
    <w:p w:rsidR="00F21CEE" w:rsidRDefault="00F21CEE" w:rsidP="00F21CEE">
      <w:pPr>
        <w:rPr>
          <w:rFonts w:ascii="Calibri" w:hAnsi="Calibri"/>
          <w:sz w:val="22"/>
          <w:szCs w:val="22"/>
        </w:rPr>
      </w:pPr>
      <w:r>
        <w:rPr>
          <w:rFonts w:ascii="Calibri" w:hAnsi="Calibri"/>
          <w:i/>
          <w:iCs/>
          <w:color w:val="0070C0"/>
          <w:sz w:val="22"/>
          <w:szCs w:val="22"/>
        </w:rPr>
        <w:t xml:space="preserve">Frau Nadia </w:t>
      </w:r>
      <w:proofErr w:type="spellStart"/>
      <w:r>
        <w:rPr>
          <w:rFonts w:ascii="Calibri" w:hAnsi="Calibri"/>
          <w:i/>
          <w:iCs/>
          <w:color w:val="0070C0"/>
          <w:sz w:val="22"/>
          <w:szCs w:val="22"/>
        </w:rPr>
        <w:t>Röwe</w:t>
      </w:r>
      <w:proofErr w:type="spellEnd"/>
    </w:p>
    <w:p w:rsidR="00F21CEE" w:rsidRDefault="00F21CEE" w:rsidP="00F21CEE">
      <w:pPr>
        <w:rPr>
          <w:rFonts w:ascii="Calibri" w:hAnsi="Calibri"/>
          <w:sz w:val="22"/>
          <w:szCs w:val="22"/>
        </w:rPr>
      </w:pPr>
      <w:r>
        <w:rPr>
          <w:rFonts w:ascii="Calibri" w:hAnsi="Calibri"/>
          <w:i/>
          <w:iCs/>
          <w:color w:val="0070C0"/>
          <w:sz w:val="22"/>
          <w:szCs w:val="22"/>
        </w:rPr>
        <w:t>Deichmanns Aue 29</w:t>
      </w:r>
    </w:p>
    <w:p w:rsidR="00F21CEE" w:rsidRDefault="00F21CEE" w:rsidP="00F21CEE">
      <w:pPr>
        <w:rPr>
          <w:rFonts w:ascii="Calibri" w:hAnsi="Calibri"/>
          <w:sz w:val="22"/>
          <w:szCs w:val="22"/>
        </w:rPr>
      </w:pPr>
      <w:r>
        <w:rPr>
          <w:rFonts w:ascii="Calibri" w:hAnsi="Calibri"/>
          <w:i/>
          <w:iCs/>
          <w:color w:val="0070C0"/>
          <w:sz w:val="22"/>
          <w:szCs w:val="22"/>
        </w:rPr>
        <w:t>53179 Bonn</w:t>
      </w:r>
    </w:p>
    <w:p w:rsidR="00F21CEE" w:rsidRDefault="00F21CEE">
      <w:pPr>
        <w:spacing w:after="160" w:line="259" w:lineRule="auto"/>
      </w:pPr>
      <w:r>
        <w:br w:type="page"/>
      </w:r>
    </w:p>
    <w:p w:rsidR="00F21CEE" w:rsidRDefault="00F21CEE">
      <w:pPr>
        <w:spacing w:after="160" w:line="259" w:lineRule="auto"/>
      </w:pPr>
    </w:p>
    <w:p w:rsidR="00F21CEE" w:rsidRDefault="00F21CEE">
      <w:pPr>
        <w:spacing w:after="160" w:line="259" w:lineRule="auto"/>
      </w:pPr>
    </w:p>
    <w:p w:rsidR="00F21CEE" w:rsidRDefault="00F21CEE" w:rsidP="00F21CEE">
      <w:pPr>
        <w:autoSpaceDE w:val="0"/>
        <w:autoSpaceDN w:val="0"/>
        <w:adjustRightInd w:val="0"/>
        <w:rPr>
          <w:rFonts w:ascii="Calibri-Light" w:hAnsi="Calibri-Light" w:cs="Calibri-Light"/>
          <w:lang w:eastAsia="en-US"/>
        </w:rPr>
      </w:pPr>
      <w:r>
        <w:rPr>
          <w:rFonts w:ascii="Calibri-Light" w:hAnsi="Calibri-Light" w:cs="Calibri-Light"/>
          <w:lang w:eastAsia="en-US"/>
        </w:rPr>
        <w:t>U4</w:t>
      </w:r>
    </w:p>
    <w:p w:rsidR="00F21CEE" w:rsidRDefault="00F21CEE" w:rsidP="00F21CEE">
      <w:pPr>
        <w:autoSpaceDE w:val="0"/>
        <w:autoSpaceDN w:val="0"/>
        <w:adjustRightInd w:val="0"/>
        <w:rPr>
          <w:rFonts w:ascii="Calibri-Light" w:hAnsi="Calibri-Light" w:cs="Calibri-Light"/>
          <w:lang w:eastAsia="en-US"/>
        </w:rPr>
      </w:pPr>
      <w:r>
        <w:rPr>
          <w:rFonts w:ascii="Calibri-Light" w:hAnsi="Calibri-Light" w:cs="Calibri-Light"/>
          <w:lang w:eastAsia="en-US"/>
        </w:rPr>
        <w:t>U2 10</w:t>
      </w:r>
    </w:p>
    <w:p w:rsidR="00F21CEE" w:rsidRDefault="00F21CEE" w:rsidP="00F21CEE">
      <w:pPr>
        <w:autoSpaceDE w:val="0"/>
        <w:autoSpaceDN w:val="0"/>
        <w:adjustRightInd w:val="0"/>
        <w:rPr>
          <w:rFonts w:ascii="Calibri-Light" w:hAnsi="Calibri-Light" w:cs="Calibri-Light"/>
          <w:lang w:eastAsia="en-US"/>
        </w:rPr>
      </w:pPr>
      <w:r>
        <w:rPr>
          <w:rFonts w:ascii="Calibri-Light" w:hAnsi="Calibri-Light" w:cs="Calibri-Light"/>
          <w:lang w:eastAsia="en-US"/>
        </w:rPr>
        <w:t>14</w:t>
      </w:r>
    </w:p>
    <w:p w:rsidR="00F21CEE" w:rsidRDefault="00F21CEE" w:rsidP="00F21CEE">
      <w:pPr>
        <w:autoSpaceDE w:val="0"/>
        <w:autoSpaceDN w:val="0"/>
        <w:adjustRightInd w:val="0"/>
        <w:rPr>
          <w:rFonts w:ascii="Calibri-Light" w:hAnsi="Calibri-Light" w:cs="Calibri-Light"/>
          <w:lang w:eastAsia="en-US"/>
        </w:rPr>
      </w:pPr>
      <w:r>
        <w:rPr>
          <w:rFonts w:ascii="Calibri-Light" w:hAnsi="Calibri-Light" w:cs="Calibri-Light"/>
          <w:lang w:eastAsia="en-US"/>
        </w:rPr>
        <w:t>04</w:t>
      </w:r>
    </w:p>
    <w:p w:rsidR="00F21CEE" w:rsidRDefault="00F21CEE" w:rsidP="00F21CEE">
      <w:pPr>
        <w:autoSpaceDE w:val="0"/>
        <w:autoSpaceDN w:val="0"/>
        <w:adjustRightInd w:val="0"/>
        <w:rPr>
          <w:rFonts w:ascii="Calibri-Light" w:hAnsi="Calibri-Light" w:cs="Calibri-Light"/>
          <w:lang w:eastAsia="en-US"/>
        </w:rPr>
      </w:pPr>
      <w:r>
        <w:rPr>
          <w:rFonts w:ascii="Calibri-Light" w:hAnsi="Calibri-Light" w:cs="Calibri-Light"/>
          <w:lang w:eastAsia="en-US"/>
        </w:rPr>
        <w:t>06</w:t>
      </w:r>
    </w:p>
    <w:p w:rsidR="00F21CEE" w:rsidRDefault="00F21CEE" w:rsidP="00F21CEE">
      <w:pPr>
        <w:autoSpaceDE w:val="0"/>
        <w:autoSpaceDN w:val="0"/>
        <w:adjustRightInd w:val="0"/>
        <w:rPr>
          <w:rFonts w:ascii="Calibri-Light" w:hAnsi="Calibri-Light" w:cs="Calibri-Light"/>
          <w:lang w:eastAsia="en-US"/>
        </w:rPr>
      </w:pPr>
      <w:r>
        <w:rPr>
          <w:rFonts w:ascii="Calibri-Light" w:hAnsi="Calibri-Light" w:cs="Calibri-Light"/>
          <w:lang w:eastAsia="en-US"/>
        </w:rPr>
        <w:t>U1 08</w:t>
      </w:r>
    </w:p>
    <w:p w:rsidR="00F21CEE" w:rsidRDefault="00F21CEE" w:rsidP="00F21CEE">
      <w:pPr>
        <w:autoSpaceDE w:val="0"/>
        <w:autoSpaceDN w:val="0"/>
        <w:adjustRightInd w:val="0"/>
        <w:rPr>
          <w:rFonts w:ascii="Calibri-Light" w:hAnsi="Calibri-Light" w:cs="Calibri-Light"/>
          <w:lang w:eastAsia="en-US"/>
        </w:rPr>
      </w:pPr>
      <w:r>
        <w:rPr>
          <w:rFonts w:ascii="Calibri-Light" w:hAnsi="Calibri-Light" w:cs="Calibri-Light"/>
          <w:lang w:eastAsia="en-US"/>
        </w:rPr>
        <w:t>03 11</w:t>
      </w:r>
    </w:p>
    <w:p w:rsidR="00F21CEE" w:rsidRDefault="00F21CEE" w:rsidP="00F21CEE">
      <w:pPr>
        <w:autoSpaceDE w:val="0"/>
        <w:autoSpaceDN w:val="0"/>
        <w:adjustRightInd w:val="0"/>
        <w:rPr>
          <w:rFonts w:ascii="Calibri-Light" w:hAnsi="Calibri-Light" w:cs="Calibri-Light"/>
          <w:lang w:eastAsia="en-US"/>
        </w:rPr>
      </w:pPr>
      <w:r>
        <w:rPr>
          <w:rFonts w:ascii="Calibri-Light" w:hAnsi="Calibri-Light" w:cs="Calibri-Light"/>
          <w:lang w:eastAsia="en-US"/>
        </w:rPr>
        <w:t>12 13</w:t>
      </w:r>
    </w:p>
    <w:p w:rsidR="00F21CEE" w:rsidRDefault="00F21CEE" w:rsidP="00F21CEE">
      <w:pPr>
        <w:autoSpaceDE w:val="0"/>
        <w:autoSpaceDN w:val="0"/>
        <w:adjustRightInd w:val="0"/>
        <w:rPr>
          <w:rFonts w:ascii="Calibri-Light" w:hAnsi="Calibri-Light" w:cs="Calibri-Light"/>
          <w:lang w:eastAsia="en-US"/>
        </w:rPr>
      </w:pPr>
      <w:r>
        <w:rPr>
          <w:rFonts w:ascii="Calibri-Light" w:hAnsi="Calibri-Light" w:cs="Calibri-Light"/>
          <w:lang w:eastAsia="en-US"/>
        </w:rPr>
        <w:t>15</w:t>
      </w:r>
    </w:p>
    <w:p w:rsidR="00F21CEE" w:rsidRDefault="00F21CEE" w:rsidP="00F21CEE">
      <w:pPr>
        <w:autoSpaceDE w:val="0"/>
        <w:autoSpaceDN w:val="0"/>
        <w:adjustRightInd w:val="0"/>
        <w:rPr>
          <w:rFonts w:ascii="Calibri-Light" w:hAnsi="Calibri-Light" w:cs="Calibri-Light"/>
          <w:lang w:eastAsia="en-US"/>
        </w:rPr>
      </w:pPr>
      <w:r>
        <w:rPr>
          <w:rFonts w:ascii="Calibri-Light" w:hAnsi="Calibri-Light" w:cs="Calibri-Light"/>
          <w:lang w:eastAsia="en-US"/>
        </w:rPr>
        <w:t>05</w:t>
      </w:r>
    </w:p>
    <w:p w:rsidR="00F21CEE" w:rsidRDefault="00F21CEE" w:rsidP="00F21CEE">
      <w:pPr>
        <w:autoSpaceDE w:val="0"/>
        <w:autoSpaceDN w:val="0"/>
        <w:adjustRightInd w:val="0"/>
        <w:rPr>
          <w:rFonts w:ascii="Calibri-Light" w:hAnsi="Calibri-Light" w:cs="Calibri-Light"/>
          <w:lang w:eastAsia="en-US"/>
        </w:rPr>
      </w:pPr>
      <w:r>
        <w:rPr>
          <w:rFonts w:ascii="Calibri-Light" w:hAnsi="Calibri-Light" w:cs="Calibri-Light"/>
          <w:lang w:eastAsia="en-US"/>
        </w:rPr>
        <w:t>07 + Alternative</w:t>
      </w:r>
    </w:p>
    <w:p w:rsidR="00F21CEE" w:rsidRDefault="00F21CEE" w:rsidP="00F21CEE">
      <w:pPr>
        <w:autoSpaceDE w:val="0"/>
        <w:autoSpaceDN w:val="0"/>
        <w:adjustRightInd w:val="0"/>
        <w:rPr>
          <w:rFonts w:ascii="Calibri-Light" w:hAnsi="Calibri-Light" w:cs="Calibri-Light"/>
          <w:lang w:eastAsia="en-US"/>
        </w:rPr>
      </w:pPr>
      <w:r>
        <w:rPr>
          <w:rFonts w:ascii="Calibri-Light" w:hAnsi="Calibri-Light" w:cs="Calibri-Light"/>
          <w:lang w:eastAsia="en-US"/>
        </w:rPr>
        <w:t>+ Alternative</w:t>
      </w:r>
    </w:p>
    <w:p w:rsidR="00F21CEE" w:rsidRDefault="00F21CEE" w:rsidP="00F21CEE">
      <w:pPr>
        <w:autoSpaceDE w:val="0"/>
        <w:autoSpaceDN w:val="0"/>
        <w:adjustRightInd w:val="0"/>
        <w:rPr>
          <w:rFonts w:ascii="Calibri-Light" w:hAnsi="Calibri-Light" w:cs="Calibri-Light"/>
          <w:lang w:eastAsia="en-US"/>
        </w:rPr>
      </w:pPr>
      <w:r>
        <w:rPr>
          <w:rFonts w:ascii="Calibri-Light" w:hAnsi="Calibri-Light" w:cs="Calibri-Light"/>
          <w:lang w:eastAsia="en-US"/>
        </w:rPr>
        <w:t>09 16</w:t>
      </w:r>
    </w:p>
    <w:p w:rsidR="00F21CEE" w:rsidRDefault="00F21CEE" w:rsidP="00F21CEE">
      <w:pPr>
        <w:autoSpaceDE w:val="0"/>
        <w:autoSpaceDN w:val="0"/>
        <w:adjustRightInd w:val="0"/>
        <w:rPr>
          <w:rFonts w:ascii="Calibri-Light" w:hAnsi="Calibri-Light" w:cs="Calibri-Light"/>
          <w:lang w:eastAsia="en-US"/>
        </w:rPr>
      </w:pPr>
      <w:r>
        <w:rPr>
          <w:rFonts w:ascii="Calibri-Light" w:hAnsi="Calibri-Light" w:cs="Calibri-Light"/>
          <w:lang w:eastAsia="en-US"/>
        </w:rPr>
        <w:t>18</w:t>
      </w:r>
    </w:p>
    <w:p w:rsidR="00F21CEE" w:rsidRDefault="00F21CEE" w:rsidP="00F21CEE">
      <w:pPr>
        <w:autoSpaceDE w:val="0"/>
        <w:autoSpaceDN w:val="0"/>
        <w:adjustRightInd w:val="0"/>
        <w:rPr>
          <w:rFonts w:ascii="Calibri-Light" w:hAnsi="Calibri-Light" w:cs="Calibri-Light"/>
          <w:lang w:eastAsia="en-US"/>
        </w:rPr>
      </w:pPr>
      <w:r>
        <w:rPr>
          <w:rFonts w:ascii="Calibri-Light" w:hAnsi="Calibri-Light" w:cs="Calibri-Light"/>
          <w:lang w:eastAsia="en-US"/>
        </w:rPr>
        <w:t>17</w:t>
      </w:r>
    </w:p>
    <w:p w:rsidR="00F21CEE" w:rsidRDefault="00F21CEE" w:rsidP="00F21CEE">
      <w:pPr>
        <w:spacing w:after="160" w:line="259" w:lineRule="auto"/>
      </w:pPr>
      <w:r>
        <w:rPr>
          <w:rFonts w:ascii="Calibri-Light" w:hAnsi="Calibri-Light" w:cs="Calibri-Light"/>
          <w:lang w:eastAsia="en-US"/>
        </w:rPr>
        <w:t>U3</w:t>
      </w:r>
      <w:bookmarkStart w:id="0" w:name="_GoBack"/>
      <w:bookmarkEnd w:id="0"/>
    </w:p>
    <w:sectPr w:rsidR="00F21C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EE"/>
    <w:rsid w:val="00AA2E41"/>
    <w:rsid w:val="00B56A93"/>
    <w:rsid w:val="00B94A32"/>
    <w:rsid w:val="00F21CEE"/>
    <w:rsid w:val="00FF6F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9D24D-572D-4DC9-ADC6-772CC628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1CEE"/>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21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20Nadia.Roewe@ble.de" TargetMode="External"/><Relationship Id="rId5" Type="http://schemas.openxmlformats.org/officeDocument/2006/relationships/hyperlink" Target="http://www.ble-medienservice.de" TargetMode="External"/><Relationship Id="rId4" Type="http://schemas.openxmlformats.org/officeDocument/2006/relationships/hyperlink" Target="http://www.bzf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F32D996F.dotm</Template>
  <TotalTime>0</TotalTime>
  <Pages>2</Pages>
  <Words>322</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Böhnke-Vogt, Monika (LS)</dc:creator>
  <cp:keywords/>
  <dc:description/>
  <cp:lastModifiedBy>Böhnke-Vogt, Monika (LS)</cp:lastModifiedBy>
  <cp:revision>1</cp:revision>
  <dcterms:created xsi:type="dcterms:W3CDTF">2018-02-28T08:07:00Z</dcterms:created>
  <dcterms:modified xsi:type="dcterms:W3CDTF">2018-02-28T08:14:00Z</dcterms:modified>
</cp:coreProperties>
</file>